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2C27FD69" w:rsidR="00E90E49" w:rsidRPr="00897CA1" w:rsidRDefault="00E90E49" w:rsidP="00E35559">
      <w:pPr>
        <w:pStyle w:val="3GPPHeader"/>
        <w:spacing w:after="60"/>
        <w:rPr>
          <w:sz w:val="32"/>
          <w:szCs w:val="32"/>
          <w:highlight w:val="yellow"/>
          <w:lang w:val="de-DE"/>
        </w:rPr>
      </w:pPr>
      <w:r w:rsidRPr="00897CA1">
        <w:rPr>
          <w:lang w:val="de-DE"/>
        </w:rPr>
        <w:t>3GPP TSG-RAN WG</w:t>
      </w:r>
      <w:r w:rsidR="007730BD" w:rsidRPr="00897CA1">
        <w:rPr>
          <w:lang w:val="de-DE"/>
        </w:rPr>
        <w:t>2</w:t>
      </w:r>
      <w:r w:rsidRPr="00897CA1">
        <w:rPr>
          <w:lang w:val="de-DE"/>
        </w:rPr>
        <w:t xml:space="preserve"> #</w:t>
      </w:r>
      <w:r w:rsidR="00DE3FC8" w:rsidRPr="00897CA1">
        <w:rPr>
          <w:lang w:val="de-DE"/>
        </w:rPr>
        <w:t>10</w:t>
      </w:r>
      <w:r w:rsidR="00913549">
        <w:rPr>
          <w:lang w:val="de-DE"/>
        </w:rPr>
        <w:t>2</w:t>
      </w:r>
      <w:r w:rsidRPr="00897CA1">
        <w:rPr>
          <w:lang w:val="de-DE"/>
        </w:rPr>
        <w:tab/>
      </w:r>
      <w:r w:rsidR="007E3F00">
        <w:rPr>
          <w:sz w:val="32"/>
          <w:szCs w:val="32"/>
          <w:lang w:val="de-DE"/>
        </w:rPr>
        <w:t>R2-180</w:t>
      </w:r>
      <w:r w:rsidR="00C716DE">
        <w:rPr>
          <w:sz w:val="32"/>
          <w:szCs w:val="32"/>
          <w:lang w:val="de-DE"/>
        </w:rPr>
        <w:t>7217</w:t>
      </w:r>
    </w:p>
    <w:p w14:paraId="1ECDC311" w14:textId="4413FC72" w:rsidR="00EC60B5" w:rsidRDefault="00913549" w:rsidP="00EC60B5">
      <w:pPr>
        <w:pStyle w:val="CRCoverPage"/>
        <w:outlineLvl w:val="0"/>
        <w:rPr>
          <w:b/>
          <w:noProof/>
          <w:sz w:val="24"/>
        </w:rPr>
      </w:pPr>
      <w:r>
        <w:rPr>
          <w:b/>
          <w:noProof/>
          <w:sz w:val="24"/>
        </w:rPr>
        <w:t>Busan</w:t>
      </w:r>
      <w:r w:rsidR="00531534">
        <w:rPr>
          <w:b/>
          <w:noProof/>
          <w:sz w:val="24"/>
        </w:rPr>
        <w:t xml:space="preserve">, </w:t>
      </w:r>
      <w:r>
        <w:rPr>
          <w:b/>
          <w:noProof/>
          <w:sz w:val="24"/>
        </w:rPr>
        <w:t>South Korea</w:t>
      </w:r>
      <w:r w:rsidR="00317B01">
        <w:rPr>
          <w:b/>
          <w:noProof/>
          <w:sz w:val="24"/>
        </w:rPr>
        <w:t xml:space="preserve">, </w:t>
      </w:r>
      <w:r>
        <w:rPr>
          <w:b/>
          <w:noProof/>
          <w:sz w:val="24"/>
        </w:rPr>
        <w:t>2</w:t>
      </w:r>
      <w:r w:rsidR="00317B01">
        <w:rPr>
          <w:b/>
          <w:noProof/>
          <w:sz w:val="24"/>
        </w:rPr>
        <w:t>1</w:t>
      </w:r>
      <w:r w:rsidR="00531534">
        <w:rPr>
          <w:b/>
          <w:noProof/>
          <w:sz w:val="24"/>
        </w:rPr>
        <w:t xml:space="preserve"> – </w:t>
      </w:r>
      <w:r w:rsidR="00DE3FC8">
        <w:rPr>
          <w:b/>
          <w:noProof/>
          <w:sz w:val="24"/>
        </w:rPr>
        <w:t>2</w:t>
      </w:r>
      <w:r>
        <w:rPr>
          <w:b/>
          <w:noProof/>
          <w:sz w:val="24"/>
        </w:rPr>
        <w:t>5</w:t>
      </w:r>
      <w:r w:rsidR="00317B01">
        <w:rPr>
          <w:b/>
          <w:noProof/>
          <w:sz w:val="24"/>
        </w:rPr>
        <w:t xml:space="preserve"> </w:t>
      </w:r>
      <w:r>
        <w:rPr>
          <w:b/>
          <w:noProof/>
          <w:sz w:val="24"/>
        </w:rPr>
        <w:t>May</w:t>
      </w:r>
      <w:r w:rsidR="00317B01">
        <w:rPr>
          <w:b/>
          <w:noProof/>
          <w:sz w:val="24"/>
        </w:rPr>
        <w:t xml:space="preserve"> </w:t>
      </w:r>
      <w:r w:rsidR="00EC60B5">
        <w:rPr>
          <w:b/>
          <w:noProof/>
          <w:sz w:val="24"/>
        </w:rPr>
        <w:t>201</w:t>
      </w:r>
      <w:r w:rsidR="00DE3FC8">
        <w:rPr>
          <w:b/>
          <w:noProof/>
          <w:sz w:val="24"/>
        </w:rPr>
        <w:t>8</w:t>
      </w:r>
      <w:r w:rsidR="00C716DE">
        <w:rPr>
          <w:b/>
          <w:noProof/>
          <w:sz w:val="24"/>
        </w:rPr>
        <w:tab/>
      </w:r>
      <w:r w:rsidR="00C716DE">
        <w:rPr>
          <w:b/>
          <w:noProof/>
          <w:sz w:val="24"/>
        </w:rPr>
        <w:tab/>
      </w:r>
      <w:r w:rsidR="00C716DE">
        <w:rPr>
          <w:b/>
          <w:noProof/>
          <w:sz w:val="24"/>
        </w:rPr>
        <w:tab/>
      </w:r>
      <w:r w:rsidR="00C716DE">
        <w:rPr>
          <w:b/>
          <w:noProof/>
          <w:sz w:val="24"/>
        </w:rPr>
        <w:tab/>
        <w:t xml:space="preserve"> </w:t>
      </w:r>
      <w:bookmarkStart w:id="0" w:name="_GoBack"/>
      <w:bookmarkEnd w:id="0"/>
      <w:r w:rsidR="00C716DE">
        <w:rPr>
          <w:b/>
          <w:noProof/>
          <w:sz w:val="24"/>
        </w:rPr>
        <w:t>Resubmission of R2-1805134</w:t>
      </w:r>
    </w:p>
    <w:p w14:paraId="56C12257" w14:textId="77777777" w:rsidR="00E90E49" w:rsidRPr="00CE0424" w:rsidRDefault="00E90E49" w:rsidP="00357380">
      <w:pPr>
        <w:pStyle w:val="3GPPHeader"/>
      </w:pPr>
    </w:p>
    <w:p w14:paraId="4A4F422A" w14:textId="5CD5B205" w:rsidR="00E90E49" w:rsidRPr="00D84764" w:rsidRDefault="00E90E49" w:rsidP="00311702">
      <w:pPr>
        <w:pStyle w:val="3GPPHeader"/>
        <w:rPr>
          <w:sz w:val="22"/>
          <w:szCs w:val="22"/>
          <w:lang w:val="en-US"/>
        </w:rPr>
      </w:pPr>
      <w:r w:rsidRPr="00D84764">
        <w:rPr>
          <w:sz w:val="22"/>
          <w:szCs w:val="22"/>
          <w:lang w:val="en-US"/>
        </w:rPr>
        <w:t>Agenda Item:</w:t>
      </w:r>
      <w:r w:rsidRPr="00D84764">
        <w:rPr>
          <w:sz w:val="22"/>
          <w:szCs w:val="22"/>
          <w:lang w:val="en-US"/>
        </w:rPr>
        <w:tab/>
      </w:r>
      <w:r w:rsidR="00574605">
        <w:rPr>
          <w:sz w:val="22"/>
          <w:szCs w:val="22"/>
          <w:lang w:val="en-US"/>
        </w:rPr>
        <w:t>9.15.2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FEFFF27" w:rsidR="00E90E49" w:rsidRPr="00AA4612" w:rsidRDefault="003D3C45" w:rsidP="00311702">
      <w:pPr>
        <w:pStyle w:val="3GPPHeader"/>
        <w:rPr>
          <w:sz w:val="22"/>
          <w:szCs w:val="22"/>
        </w:rPr>
      </w:pPr>
      <w:r w:rsidRPr="00AA4612">
        <w:rPr>
          <w:sz w:val="22"/>
          <w:szCs w:val="22"/>
        </w:rPr>
        <w:t>Title:</w:t>
      </w:r>
      <w:r w:rsidR="00E90E49" w:rsidRPr="00AA4612">
        <w:rPr>
          <w:sz w:val="22"/>
          <w:szCs w:val="22"/>
        </w:rPr>
        <w:tab/>
      </w:r>
      <w:r w:rsidR="00E41A32" w:rsidRPr="00AA4612">
        <w:rPr>
          <w:sz w:val="22"/>
          <w:szCs w:val="22"/>
        </w:rPr>
        <w:t>Modelling of PDCP-duplication bearers and logical channel restrictions</w:t>
      </w:r>
    </w:p>
    <w:p w14:paraId="7E783B99" w14:textId="77777777" w:rsidR="00E90E49" w:rsidRPr="00CE0424" w:rsidRDefault="00E90E49" w:rsidP="00D546FF">
      <w:pPr>
        <w:pStyle w:val="3GPPHeader"/>
        <w:rPr>
          <w:sz w:val="22"/>
          <w:szCs w:val="22"/>
        </w:rPr>
      </w:pPr>
      <w:r w:rsidRPr="00AA4612">
        <w:rPr>
          <w:sz w:val="22"/>
          <w:szCs w:val="22"/>
        </w:rPr>
        <w:t>Document for:</w:t>
      </w:r>
      <w:r w:rsidRPr="00AA4612">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2F320D2C" w:rsidR="00D3005B" w:rsidRPr="00CE0424" w:rsidRDefault="00256D0F" w:rsidP="00CE0424">
      <w:pPr>
        <w:pStyle w:val="BodyText"/>
      </w:pPr>
      <w:r>
        <w:t xml:space="preserve">RAN2 are </w:t>
      </w:r>
      <w:r w:rsidR="00AA4612">
        <w:t xml:space="preserve">currently working on </w:t>
      </w:r>
      <w:r>
        <w:t>implementing PDCP-duplication in the RAN2 specs</w:t>
      </w:r>
      <w:r w:rsidR="00AA4612">
        <w:t>. S</w:t>
      </w:r>
      <w:r>
        <w:t>omething which is still open is how to model the duplicated-bearers and here we discuss remaining open issues so that RAN2 can progress the running CRs.</w:t>
      </w:r>
    </w:p>
    <w:p w14:paraId="665C23AE" w14:textId="392CCDF5" w:rsidR="00186932" w:rsidRDefault="004000E8" w:rsidP="00D84764">
      <w:pPr>
        <w:pStyle w:val="Heading1"/>
      </w:pPr>
      <w:bookmarkStart w:id="1" w:name="_Ref178064866"/>
      <w:r w:rsidRPr="00CE0424">
        <w:t>Discussion</w:t>
      </w:r>
      <w:bookmarkEnd w:id="1"/>
    </w:p>
    <w:p w14:paraId="7391F840" w14:textId="3E05AF92" w:rsidR="00CF794B" w:rsidRDefault="00CF794B" w:rsidP="00CF794B">
      <w:pPr>
        <w:pStyle w:val="Heading2"/>
      </w:pPr>
      <w:r>
        <w:t>Split bearer modelling</w:t>
      </w:r>
    </w:p>
    <w:p w14:paraId="1C7093C7" w14:textId="52D97716" w:rsidR="00CF794B" w:rsidRDefault="00CF794B" w:rsidP="00D84764">
      <w:r>
        <w:t>In URLLC RAN2 is defining PDCP-duplication where a PDCP entity sends packets via two RLC-entities. To progress on the running CR we here discuss which bearer</w:t>
      </w:r>
      <w:r w:rsidR="005B2391">
        <w:t xml:space="preserve"> </w:t>
      </w:r>
      <w:r>
        <w:t>types are used for the different scenarios.</w:t>
      </w:r>
    </w:p>
    <w:p w14:paraId="663C454D" w14:textId="77777777" w:rsidR="005B2391" w:rsidRDefault="005B2391" w:rsidP="00D84764"/>
    <w:p w14:paraId="167D776D" w14:textId="3CF46E93" w:rsidR="00186932" w:rsidRDefault="00186932" w:rsidP="00CF794B">
      <w:pPr>
        <w:pStyle w:val="Heading3"/>
      </w:pPr>
      <w:r>
        <w:t>Carrier aggregation – Both duplicates in the MCG</w:t>
      </w:r>
    </w:p>
    <w:p w14:paraId="2F8447DF" w14:textId="54335D2E" w:rsidR="00186932" w:rsidRDefault="00186932" w:rsidP="00D84764">
      <w:r>
        <w:t>In Carrier Aggregation</w:t>
      </w:r>
      <w:r w:rsidR="007326EA">
        <w:t>, the PDCP entity sends duplicates of each PDCP PDUs to two RLC-entities which are both in the MCG (i.e. the only CG in case of Carrier Aggregation).</w:t>
      </w:r>
      <w:r w:rsidR="00D63826">
        <w:t xml:space="preserve"> This seems natural to implement in RRC as an MCG-bearer</w:t>
      </w:r>
      <w:r w:rsidR="00B41C1C">
        <w:t xml:space="preserve"> in </w:t>
      </w:r>
      <w:r w:rsidR="0016697F">
        <w:t>the sense that it is configured using drb-ToAddMod</w:t>
      </w:r>
      <w:r w:rsidR="00FF62E9">
        <w:t>List</w:t>
      </w:r>
      <w:r w:rsidR="00F32D5D">
        <w:t>/srb-ToAddModList</w:t>
      </w:r>
      <w:r w:rsidR="0016697F">
        <w:t xml:space="preserve"> only (not in drb-ToAddMod</w:t>
      </w:r>
      <w:r w:rsidR="00FF62E9">
        <w:t>List</w:t>
      </w:r>
      <w:r w:rsidR="0016697F">
        <w:t>SCG</w:t>
      </w:r>
      <w:r w:rsidR="00F32D5D">
        <w:t>/srb-ToAddModListSCG</w:t>
      </w:r>
      <w:r w:rsidR="0016697F">
        <w:t>)</w:t>
      </w:r>
      <w:r w:rsidR="00331EFC">
        <w:t>.</w:t>
      </w:r>
      <w:r w:rsidR="00B92AB9">
        <w:t xml:space="preserve"> When duplication is deactivated </w:t>
      </w:r>
      <w:r w:rsidR="00490DF2">
        <w:t xml:space="preserve">by a MAC CE </w:t>
      </w:r>
      <w:r w:rsidR="00B92AB9">
        <w:t xml:space="preserve">the fallback bearer </w:t>
      </w:r>
      <w:r w:rsidR="00490DF2">
        <w:t>is a</w:t>
      </w:r>
      <w:r w:rsidR="00B92AB9">
        <w:t xml:space="preserve"> normal MCG bearer.</w:t>
      </w:r>
    </w:p>
    <w:p w14:paraId="019618B5" w14:textId="1371BDAB" w:rsidR="007326EA" w:rsidRDefault="007326EA" w:rsidP="00D84764"/>
    <w:p w14:paraId="6FC16DE2" w14:textId="61D8005E" w:rsidR="007326EA" w:rsidRDefault="007326EA" w:rsidP="007326EA">
      <w:pPr>
        <w:jc w:val="center"/>
      </w:pPr>
      <w:r>
        <w:rPr>
          <w:noProof/>
        </w:rPr>
        <w:drawing>
          <wp:inline distT="0" distB="0" distL="0" distR="0" wp14:anchorId="2287AE07" wp14:editId="7114785D">
            <wp:extent cx="1771650" cy="1610356"/>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475" cy="1616559"/>
                    </a:xfrm>
                    <a:prstGeom prst="rect">
                      <a:avLst/>
                    </a:prstGeom>
                    <a:noFill/>
                  </pic:spPr>
                </pic:pic>
              </a:graphicData>
            </a:graphic>
          </wp:inline>
        </w:drawing>
      </w:r>
    </w:p>
    <w:p w14:paraId="3692F648" w14:textId="77777777" w:rsidR="00D63826" w:rsidRDefault="00D63826" w:rsidP="00D63826"/>
    <w:p w14:paraId="037EC176" w14:textId="0C92D02D" w:rsidR="00D63826" w:rsidRDefault="00D63826" w:rsidP="00D63826">
      <w:pPr>
        <w:pStyle w:val="Proposal"/>
      </w:pPr>
      <w:bookmarkStart w:id="2" w:name="_Toc509845406"/>
      <w:bookmarkStart w:id="3" w:name="_Toc509848240"/>
      <w:bookmarkStart w:id="4" w:name="_Toc509848599"/>
      <w:r>
        <w:t>For PDCP duplication</w:t>
      </w:r>
      <w:r w:rsidR="00836121">
        <w:t xml:space="preserve"> of DRBs and SRBs</w:t>
      </w:r>
      <w:r>
        <w:t>, a PDCP</w:t>
      </w:r>
      <w:r w:rsidR="00BC6358">
        <w:t xml:space="preserve"> </w:t>
      </w:r>
      <w:r>
        <w:t xml:space="preserve">duplication bearer </w:t>
      </w:r>
      <w:r w:rsidR="00B87B72">
        <w:t>using</w:t>
      </w:r>
      <w:r>
        <w:t xml:space="preserve"> CA </w:t>
      </w:r>
      <w:r w:rsidR="00B41C1C">
        <w:t>is configured in drb-ToAddMod</w:t>
      </w:r>
      <w:r w:rsidR="006B1FCC">
        <w:t>List</w:t>
      </w:r>
      <w:r w:rsidR="00D10D0C">
        <w:t>/srb-ToAddModList</w:t>
      </w:r>
      <w:r w:rsidR="00B41C1C">
        <w:t xml:space="preserve"> only</w:t>
      </w:r>
      <w:r>
        <w:t>.</w:t>
      </w:r>
      <w:bookmarkEnd w:id="2"/>
      <w:bookmarkEnd w:id="3"/>
      <w:bookmarkEnd w:id="4"/>
    </w:p>
    <w:p w14:paraId="5F280162" w14:textId="0FDCF71D" w:rsidR="000C0490" w:rsidRDefault="00B87B72" w:rsidP="00D63826">
      <w:pPr>
        <w:pStyle w:val="Proposal"/>
      </w:pPr>
      <w:r>
        <w:t>For a DRB with PDCP duplication using CA</w:t>
      </w:r>
      <w:r w:rsidR="005200EA">
        <w:t>, the fallback bearer is a normal MCG bearer when duplication is deactivated by a MAC CE.</w:t>
      </w:r>
    </w:p>
    <w:p w14:paraId="271F91EE" w14:textId="56031C5E" w:rsidR="00186932" w:rsidRDefault="00186932" w:rsidP="00D84764"/>
    <w:p w14:paraId="50641B3D" w14:textId="1BA5E260" w:rsidR="00186932" w:rsidRDefault="00186932" w:rsidP="00CF794B">
      <w:pPr>
        <w:pStyle w:val="Heading3"/>
      </w:pPr>
      <w:r>
        <w:lastRenderedPageBreak/>
        <w:t>Dual Connectivity – Both duplicates in the SCG</w:t>
      </w:r>
    </w:p>
    <w:p w14:paraId="6FF67118" w14:textId="45E0F085" w:rsidR="00186932" w:rsidRDefault="00D63826" w:rsidP="00D84764">
      <w:r>
        <w:t>In Dual Connectivity where both duplicates are sent in the SCG, the PDCP entity applies SCG-security and this PDCP entity sends duplicates via two RLC-entities which are both in the SCG. This seems natural to implement in RRC as an SCG-bearer</w:t>
      </w:r>
      <w:r w:rsidR="000C026F">
        <w:t xml:space="preserve"> in the sense that it is configured using drb-ToAddMod</w:t>
      </w:r>
      <w:r w:rsidR="00FF62E9">
        <w:t>List</w:t>
      </w:r>
      <w:r w:rsidR="000C026F">
        <w:t>SCG</w:t>
      </w:r>
      <w:r w:rsidR="00A67B9E">
        <w:t>/srb-ToAddModListSCG</w:t>
      </w:r>
      <w:r w:rsidR="000C026F">
        <w:t xml:space="preserve"> only (not in drb-ToAddMod</w:t>
      </w:r>
      <w:r w:rsidR="00FF62E9">
        <w:t>List</w:t>
      </w:r>
      <w:r w:rsidR="00A67B9E">
        <w:t>/srb-ToAddModList</w:t>
      </w:r>
      <w:r w:rsidR="000C026F">
        <w:t>)</w:t>
      </w:r>
      <w:r>
        <w:t>.</w:t>
      </w:r>
      <w:r w:rsidR="009855C0">
        <w:t xml:space="preserve"> When duplication is deactivated by a MAC CE the fallback bearer is an SCG bearer.</w:t>
      </w:r>
    </w:p>
    <w:p w14:paraId="3FFF1F29" w14:textId="68C56BC1" w:rsidR="00186932" w:rsidRDefault="007326EA" w:rsidP="007326EA">
      <w:pPr>
        <w:jc w:val="center"/>
      </w:pPr>
      <w:r>
        <w:rPr>
          <w:noProof/>
        </w:rPr>
        <w:drawing>
          <wp:inline distT="0" distB="0" distL="0" distR="0" wp14:anchorId="6C9E22CC" wp14:editId="19E929C5">
            <wp:extent cx="1743075" cy="1584383"/>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47525" cy="1588428"/>
                    </a:xfrm>
                    <a:prstGeom prst="rect">
                      <a:avLst/>
                    </a:prstGeom>
                    <a:noFill/>
                  </pic:spPr>
                </pic:pic>
              </a:graphicData>
            </a:graphic>
          </wp:inline>
        </w:drawing>
      </w:r>
    </w:p>
    <w:p w14:paraId="78C3B6EF" w14:textId="4D665E2F" w:rsidR="00D63826" w:rsidRDefault="00D63826" w:rsidP="00424922"/>
    <w:p w14:paraId="39AADB71" w14:textId="77777777" w:rsidR="00D63826" w:rsidRDefault="00D63826" w:rsidP="00D63826"/>
    <w:p w14:paraId="6AB14B73" w14:textId="7F2A73D2" w:rsidR="00D63826" w:rsidRDefault="00D63826" w:rsidP="00D63826">
      <w:pPr>
        <w:pStyle w:val="Proposal"/>
      </w:pPr>
      <w:bookmarkStart w:id="5" w:name="_Toc509845407"/>
      <w:bookmarkStart w:id="6" w:name="_Toc509848241"/>
      <w:bookmarkStart w:id="7" w:name="_Toc509848600"/>
      <w:r>
        <w:t>For PDCP duplication</w:t>
      </w:r>
      <w:r w:rsidR="00836121">
        <w:t xml:space="preserve"> of DRBs and SRBs</w:t>
      </w:r>
      <w:r>
        <w:t>, a PDCP</w:t>
      </w:r>
      <w:r w:rsidR="00BC6358">
        <w:t xml:space="preserve"> </w:t>
      </w:r>
      <w:r>
        <w:t xml:space="preserve">duplication bearer in DC </w:t>
      </w:r>
      <w:r w:rsidR="00C67D27">
        <w:t>where both duplicates go in the SCG</w:t>
      </w:r>
      <w:r w:rsidR="006B1FCC">
        <w:t>,</w:t>
      </w:r>
      <w:r w:rsidR="00C67D27">
        <w:t xml:space="preserve"> is configured in drb-ToAddMod</w:t>
      </w:r>
      <w:r w:rsidR="006B1FCC">
        <w:t>List</w:t>
      </w:r>
      <w:r w:rsidR="00C67D27">
        <w:t>SCG</w:t>
      </w:r>
      <w:r w:rsidR="00D10D0C">
        <w:t>/srb-ToAddModListSCG</w:t>
      </w:r>
      <w:r w:rsidR="006B1FCC">
        <w:t xml:space="preserve"> only</w:t>
      </w:r>
      <w:r>
        <w:t>.</w:t>
      </w:r>
      <w:bookmarkEnd w:id="5"/>
      <w:bookmarkEnd w:id="6"/>
      <w:bookmarkEnd w:id="7"/>
    </w:p>
    <w:p w14:paraId="68F87050" w14:textId="730AC256" w:rsidR="00DE620A" w:rsidRDefault="00BC6358" w:rsidP="00D63826">
      <w:pPr>
        <w:pStyle w:val="Proposal"/>
      </w:pPr>
      <w:r>
        <w:t xml:space="preserve">For a DRB with PDCP duplication </w:t>
      </w:r>
      <w:r w:rsidR="00A56CB9">
        <w:t>using</w:t>
      </w:r>
      <w:r w:rsidR="000150DD">
        <w:t xml:space="preserve"> DC where both duplicates go in the SCG</w:t>
      </w:r>
      <w:r>
        <w:t>, the fallback bearer is a</w:t>
      </w:r>
      <w:r w:rsidR="00A56CB9">
        <w:t>n</w:t>
      </w:r>
      <w:r>
        <w:t xml:space="preserve"> </w:t>
      </w:r>
      <w:r w:rsidR="00A56CB9">
        <w:t>S</w:t>
      </w:r>
      <w:r>
        <w:t>CG bearer when duplication is deactivated by a MAC CE</w:t>
      </w:r>
      <w:r w:rsidR="00150ABB">
        <w:t>.</w:t>
      </w:r>
    </w:p>
    <w:p w14:paraId="6B381840" w14:textId="6B323BC3" w:rsidR="00D63826" w:rsidRDefault="00D63826" w:rsidP="00CF794B"/>
    <w:p w14:paraId="012B9A8F" w14:textId="77777777" w:rsidR="00D63826" w:rsidRDefault="00D63826" w:rsidP="007326EA">
      <w:pPr>
        <w:jc w:val="center"/>
      </w:pPr>
    </w:p>
    <w:p w14:paraId="6F604738" w14:textId="781589CA" w:rsidR="00186932" w:rsidRDefault="00186932" w:rsidP="00CF794B">
      <w:pPr>
        <w:pStyle w:val="Heading3"/>
      </w:pPr>
      <w:r>
        <w:t>Dual Connectivity – One duplicates in each CG</w:t>
      </w:r>
    </w:p>
    <w:p w14:paraId="0D213CF7" w14:textId="51EA31F6" w:rsidR="00186932" w:rsidRDefault="00D63826" w:rsidP="00D84764">
      <w:r>
        <w:t xml:space="preserve">In Dual Connectivity </w:t>
      </w:r>
      <w:r w:rsidR="006552E2">
        <w:t xml:space="preserve">there is also the case where </w:t>
      </w:r>
      <w:r>
        <w:t>one duplicate is sent via an RLC-entity in the MCG and another duplicate sent via the SCG</w:t>
      </w:r>
      <w:r w:rsidR="00424922">
        <w:t xml:space="preserve">. We assume the security of the MCG should be applied. In this case it </w:t>
      </w:r>
      <w:r>
        <w:t xml:space="preserve">seems natural to implement </w:t>
      </w:r>
      <w:r w:rsidR="00424922">
        <w:t>it as a split</w:t>
      </w:r>
      <w:r>
        <w:t>-bearer</w:t>
      </w:r>
      <w:r w:rsidR="00FF62E9">
        <w:t xml:space="preserve"> in the sense that it is configured using both drb-ToAddModList</w:t>
      </w:r>
      <w:r w:rsidR="00A67B9E">
        <w:t>/srb-ToAddModList</w:t>
      </w:r>
      <w:r w:rsidR="00FF62E9">
        <w:t xml:space="preserve"> and </w:t>
      </w:r>
      <w:r w:rsidR="00A67B9E">
        <w:t>drb-ToAddModListSCG/srb-ToAddModListSCG</w:t>
      </w:r>
      <w:r>
        <w:t>.</w:t>
      </w:r>
      <w:r w:rsidR="00105F81">
        <w:t xml:space="preserve"> When duplication is deactivated by a MAC CE the fallback bearer is a split bearer.</w:t>
      </w:r>
    </w:p>
    <w:p w14:paraId="290400D9" w14:textId="3CD7AB82" w:rsidR="00186932" w:rsidRDefault="007326EA" w:rsidP="00424922">
      <w:pPr>
        <w:jc w:val="center"/>
      </w:pPr>
      <w:r>
        <w:rPr>
          <w:noProof/>
        </w:rPr>
        <w:drawing>
          <wp:inline distT="0" distB="0" distL="0" distR="0" wp14:anchorId="40ABBA19" wp14:editId="39C128FF">
            <wp:extent cx="3810000" cy="1644969"/>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28053" cy="1652764"/>
                    </a:xfrm>
                    <a:prstGeom prst="rect">
                      <a:avLst/>
                    </a:prstGeom>
                    <a:noFill/>
                  </pic:spPr>
                </pic:pic>
              </a:graphicData>
            </a:graphic>
          </wp:inline>
        </w:drawing>
      </w:r>
    </w:p>
    <w:p w14:paraId="475B4E2D" w14:textId="1CF67BAD" w:rsidR="00186932" w:rsidRDefault="00186932" w:rsidP="00D84764"/>
    <w:p w14:paraId="619FDCE0" w14:textId="6D8138A5" w:rsidR="00186932" w:rsidRDefault="00186932" w:rsidP="00186932">
      <w:pPr>
        <w:pStyle w:val="Proposal"/>
      </w:pPr>
      <w:bookmarkStart w:id="8" w:name="_Toc509845408"/>
      <w:bookmarkStart w:id="9" w:name="_Toc509848242"/>
      <w:bookmarkStart w:id="10" w:name="_Toc509848601"/>
      <w:r>
        <w:t>For PDCP duplication</w:t>
      </w:r>
      <w:r w:rsidR="00836121">
        <w:t xml:space="preserve"> of DRBs and SRBs</w:t>
      </w:r>
      <w:r>
        <w:t xml:space="preserve">, a PDCP-duplication bearer in DC where one duplicate goes </w:t>
      </w:r>
      <w:r w:rsidR="005663D5">
        <w:t>in</w:t>
      </w:r>
      <w:r>
        <w:t xml:space="preserve"> the MCG and one duplicate goes </w:t>
      </w:r>
      <w:r w:rsidR="005663D5">
        <w:t>in</w:t>
      </w:r>
      <w:r>
        <w:t xml:space="preserve"> the SCG</w:t>
      </w:r>
      <w:r w:rsidR="00D10D0C">
        <w:t>, is configured in both drb-ToAddModList/srb-ToAddModList and drb-ToAddModListSCG/srb-ToAddModListSCG</w:t>
      </w:r>
      <w:r>
        <w:t>.</w:t>
      </w:r>
      <w:bookmarkEnd w:id="8"/>
      <w:bookmarkEnd w:id="9"/>
      <w:bookmarkEnd w:id="10"/>
    </w:p>
    <w:p w14:paraId="538FBCDC" w14:textId="2121593B" w:rsidR="00150ABB" w:rsidRDefault="00150ABB" w:rsidP="00186932">
      <w:pPr>
        <w:pStyle w:val="Proposal"/>
      </w:pPr>
      <w:r>
        <w:t xml:space="preserve">For a DRB with PDCP duplication using DC where </w:t>
      </w:r>
      <w:r w:rsidR="005663D5">
        <w:t>one duplicate goes in the MCG and one duplicate goes in the SCG</w:t>
      </w:r>
      <w:r>
        <w:t xml:space="preserve">, the fallback bearer is a </w:t>
      </w:r>
      <w:r w:rsidR="006A2D1B">
        <w:t>split</w:t>
      </w:r>
      <w:r>
        <w:t xml:space="preserve"> bearer when duplication is deactivated by a MAC CE</w:t>
      </w:r>
      <w:r w:rsidR="006A2D1B">
        <w:t>.</w:t>
      </w:r>
    </w:p>
    <w:p w14:paraId="113BBF5D" w14:textId="293A1BB9" w:rsidR="00186932" w:rsidRDefault="00186932" w:rsidP="00D84764"/>
    <w:p w14:paraId="35464114" w14:textId="32E3AE0E" w:rsidR="00CF794B" w:rsidRDefault="00CF794B" w:rsidP="00CF794B">
      <w:pPr>
        <w:pStyle w:val="Heading2"/>
      </w:pPr>
      <w:r>
        <w:lastRenderedPageBreak/>
        <w:t>Logical channel restrictions</w:t>
      </w:r>
    </w:p>
    <w:p w14:paraId="5874F71C" w14:textId="6DE8DCDB" w:rsidR="00CF794B" w:rsidRDefault="00CF794B" w:rsidP="00D84764">
      <w:r>
        <w:t>RAN2 has agreed that it should be possible for the eNB to provide a logical channel restriction. The main use case for this is to ensure that different duplicates are not sent on the same cell. RAN2 further agreed that when PDCP-duplication is deactivated (which it can be by a MAC CE) the restriction is not applicable anymore and the reasoning for this is that in that case there is no duplicates which risk being sent on the same carrier.</w:t>
      </w:r>
    </w:p>
    <w:p w14:paraId="277612BB" w14:textId="586062C4" w:rsidR="00E41A32" w:rsidRDefault="00836121" w:rsidP="00836121">
      <w:r>
        <w:t>It must be possible for the eNB to configure this restriction for the case</w:t>
      </w:r>
      <w:r w:rsidR="00006313">
        <w:t>s when both duplicates go via the same CG</w:t>
      </w:r>
      <w:r>
        <w:t xml:space="preserve">. However, it is still open if it should be possible to use this restriction for the </w:t>
      </w:r>
      <w:r w:rsidR="003C328A">
        <w:t xml:space="preserve">case when </w:t>
      </w:r>
      <w:r w:rsidR="00524875">
        <w:t>the duplicates go in different CGs</w:t>
      </w:r>
      <w:r w:rsidR="004178CE">
        <w:t>.</w:t>
      </w:r>
    </w:p>
    <w:p w14:paraId="6EC5ADF3" w14:textId="60EE1436" w:rsidR="00E41A32" w:rsidRDefault="00E41A32" w:rsidP="00E41A32">
      <w:pPr>
        <w:pStyle w:val="Proposal"/>
      </w:pPr>
      <w:bookmarkStart w:id="11" w:name="_Toc509848602"/>
      <w:r>
        <w:t xml:space="preserve">The logical channel-to-cell-restriction can be configured for </w:t>
      </w:r>
      <w:r w:rsidR="00006313">
        <w:t xml:space="preserve">an </w:t>
      </w:r>
      <w:r>
        <w:t>PDCP-duplication bearer</w:t>
      </w:r>
      <w:r w:rsidR="00006313">
        <w:t xml:space="preserve"> where one duplicate goes in the MCG and one in the SCG</w:t>
      </w:r>
      <w:r>
        <w:t>.</w:t>
      </w:r>
      <w:bookmarkEnd w:id="11"/>
    </w:p>
    <w:p w14:paraId="361CF16A" w14:textId="39DC0FE6" w:rsidR="00CF794B" w:rsidRDefault="004178CE" w:rsidP="00D84764">
      <w:r>
        <w:t xml:space="preserve">Also, it is open whether the logical channel-to-cell-restriction can be applied for the case when duplication is not configured at all. </w:t>
      </w:r>
      <w:r w:rsidR="00836121">
        <w:t>W</w:t>
      </w:r>
      <w:r w:rsidR="00CF794B">
        <w:t xml:space="preserve">e believe that if RAN2 makes the effort of standardizing this functionality it would be beneficial if this functionality is not restricted to only be used for PDCP duplication. Rather, if the eNB wants it can </w:t>
      </w:r>
      <w:r w:rsidR="00836121">
        <w:t>configure a restriction which can be applied in the normal CA case it should also be possible.</w:t>
      </w:r>
      <w:r w:rsidR="00F93094">
        <w:t xml:space="preserve"> This may for example be useful if the UE has SPS-resources on a serving cell which for example the UE shall only send VoIP on, but not some web-browsing traffic, etc.</w:t>
      </w:r>
    </w:p>
    <w:p w14:paraId="519CAB6E" w14:textId="01C2B09A" w:rsidR="00CF794B" w:rsidRDefault="00CF794B" w:rsidP="00836121">
      <w:pPr>
        <w:pStyle w:val="Proposal"/>
      </w:pPr>
      <w:bookmarkStart w:id="12" w:name="_Toc509848243"/>
      <w:bookmarkStart w:id="13" w:name="_Toc509848603"/>
      <w:r>
        <w:t>The logical channel-to-cell-restriction</w:t>
      </w:r>
      <w:r w:rsidR="00E41A32">
        <w:t xml:space="preserve"> can be configured even if </w:t>
      </w:r>
      <w:r>
        <w:t>PDCP duplication is not configured.</w:t>
      </w:r>
      <w:bookmarkEnd w:id="12"/>
      <w:bookmarkEnd w:id="13"/>
    </w:p>
    <w:p w14:paraId="5A4038E7" w14:textId="77777777" w:rsidR="00D84764" w:rsidRPr="00D84764" w:rsidRDefault="00D84764" w:rsidP="00D84764"/>
    <w:p w14:paraId="7E690B51" w14:textId="77777777" w:rsidR="00C01F33" w:rsidRPr="00CE0424" w:rsidRDefault="00C01F33" w:rsidP="00CE0424">
      <w:pPr>
        <w:pStyle w:val="Heading1"/>
      </w:pPr>
      <w:r w:rsidRPr="00CE0424">
        <w:t>Conclusion</w:t>
      </w:r>
    </w:p>
    <w:p w14:paraId="5C342F4B" w14:textId="49352B6E" w:rsidR="008E065E" w:rsidRDefault="008E065E" w:rsidP="008E065E">
      <w:pPr>
        <w:pStyle w:val="BodyText"/>
        <w:rPr>
          <w:b/>
          <w:bCs/>
        </w:rPr>
      </w:pPr>
    </w:p>
    <w:p w14:paraId="738D40BF" w14:textId="77777777" w:rsidR="004178C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6332B6F" w14:textId="20C3AFAC" w:rsidR="007B70D5" w:rsidRDefault="008E065E" w:rsidP="007B70D5">
      <w:pPr>
        <w:pStyle w:val="Proposal"/>
        <w:numPr>
          <w:ilvl w:val="0"/>
          <w:numId w:val="17"/>
        </w:numPr>
      </w:pPr>
      <w:r>
        <w:fldChar w:fldCharType="end"/>
      </w:r>
      <w:r w:rsidR="007B70D5" w:rsidRPr="007B70D5">
        <w:t xml:space="preserve"> </w:t>
      </w:r>
      <w:r w:rsidR="00146CAE">
        <w:t>For PDCP duplication of DRBs and SRBs, a PDCP duplication bearer using CA is configured in drb-ToAddModList/srb-ToAddModList only</w:t>
      </w:r>
      <w:r w:rsidR="007B70D5">
        <w:t>.</w:t>
      </w:r>
    </w:p>
    <w:p w14:paraId="7415EB82" w14:textId="1C259ED9" w:rsidR="007B70D5" w:rsidRDefault="007B70D5" w:rsidP="007B70D5">
      <w:pPr>
        <w:pStyle w:val="Proposal"/>
      </w:pPr>
      <w:r>
        <w:t>For a DRB with PDCP duplication using CA, the fallback bearer is a normal MCG bearer when duplication is deactivated by a MAC CE.</w:t>
      </w:r>
    </w:p>
    <w:p w14:paraId="4DF9A23C" w14:textId="7E229DB5" w:rsidR="007B70D5" w:rsidRDefault="00353E65" w:rsidP="007B70D5">
      <w:pPr>
        <w:pStyle w:val="Proposal"/>
      </w:pPr>
      <w:r>
        <w:t>For PDCP duplication of DRBs and SRBs, a PDCP duplication bearer in DC where both duplicates go in the SCG, is configured in drb-ToAddModListSCG/srb-ToAddModListSCG only</w:t>
      </w:r>
      <w:r w:rsidR="007B70D5">
        <w:t>.</w:t>
      </w:r>
    </w:p>
    <w:p w14:paraId="7CD1A98A" w14:textId="1F14C0FF" w:rsidR="007B70D5" w:rsidRDefault="00353E65" w:rsidP="007B70D5">
      <w:pPr>
        <w:pStyle w:val="Proposal"/>
      </w:pPr>
      <w:r>
        <w:t>For a DRB with PDCP duplication using DC where both duplicates go in the SCG, the fallback bearer is an SCG bearer when duplication is deactivated by a MAC CE</w:t>
      </w:r>
      <w:r w:rsidR="007B70D5">
        <w:t>.</w:t>
      </w:r>
    </w:p>
    <w:p w14:paraId="54F00220" w14:textId="77777777" w:rsidR="000C34CA" w:rsidRDefault="000C34CA" w:rsidP="000C34CA">
      <w:pPr>
        <w:pStyle w:val="Proposal"/>
      </w:pPr>
      <w:r>
        <w:t>For PDCP duplication of DRBs and SRBs, a PDCP-duplication bearer in DC where one duplicate goes in the MCG and one duplicate goes in the SCG, is configured in both drb-ToAddModList/srb-ToAddModList and drb-ToAddModListSCG/srb-ToAddModListSCG.</w:t>
      </w:r>
    </w:p>
    <w:p w14:paraId="168E71E6" w14:textId="77777777" w:rsidR="000C34CA" w:rsidRDefault="000C34CA" w:rsidP="000C34CA">
      <w:pPr>
        <w:pStyle w:val="Proposal"/>
      </w:pPr>
      <w:r>
        <w:t>For a DRB with PDCP duplication using DC where one duplicate goes in the MCG and one duplicate goes in the SCG, the fallback bearer is a split bearer when duplication is deactivated by a MAC CE.</w:t>
      </w:r>
    </w:p>
    <w:p w14:paraId="4360C0CF" w14:textId="77777777" w:rsidR="000C34CA" w:rsidRDefault="000C34CA" w:rsidP="000C34CA">
      <w:pPr>
        <w:pStyle w:val="Proposal"/>
      </w:pPr>
      <w:r>
        <w:t>The logical channel-to-cell-restriction can be configured for an PDCP-duplication bearer where one duplicate goes in the MCG and one in the SCG.</w:t>
      </w:r>
    </w:p>
    <w:p w14:paraId="574FF84A" w14:textId="77777777" w:rsidR="000C34CA" w:rsidRDefault="000C34CA" w:rsidP="000C34CA">
      <w:pPr>
        <w:pStyle w:val="Proposal"/>
      </w:pPr>
      <w:r>
        <w:t>The logical channel-to-cell-restriction can be configured even if PDCP duplication is not configured.</w:t>
      </w:r>
    </w:p>
    <w:p w14:paraId="6A4BBE13" w14:textId="77777777" w:rsidR="007B70D5" w:rsidRDefault="007B70D5" w:rsidP="007B70D5">
      <w:pPr>
        <w:pStyle w:val="Proposal"/>
        <w:numPr>
          <w:ilvl w:val="0"/>
          <w:numId w:val="0"/>
        </w:numPr>
        <w:ind w:left="1701"/>
      </w:pPr>
    </w:p>
    <w:p w14:paraId="0C30B33E" w14:textId="77777777" w:rsidR="00311702" w:rsidRPr="00D04434" w:rsidRDefault="00311702" w:rsidP="00AB0BC8">
      <w:pPr>
        <w:rPr>
          <w:b/>
          <w:bCs/>
        </w:rPr>
      </w:pPr>
    </w:p>
    <w:sectPr w:rsidR="00311702" w:rsidRPr="00D0443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DE677" w14:textId="77777777" w:rsidR="00922407" w:rsidRDefault="00922407">
      <w:r>
        <w:separator/>
      </w:r>
    </w:p>
  </w:endnote>
  <w:endnote w:type="continuationSeparator" w:id="0">
    <w:p w14:paraId="2FA5BEDB" w14:textId="77777777" w:rsidR="00922407" w:rsidRDefault="00922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3B66B23" w:rsidR="00CF794B" w:rsidRDefault="00CF79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1354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354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CFB74" w14:textId="77777777" w:rsidR="00922407" w:rsidRDefault="00922407">
      <w:r>
        <w:separator/>
      </w:r>
    </w:p>
  </w:footnote>
  <w:footnote w:type="continuationSeparator" w:id="0">
    <w:p w14:paraId="10F9893A" w14:textId="77777777" w:rsidR="00922407" w:rsidRDefault="00922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CF794B" w:rsidRDefault="00CF794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442C45"/>
    <w:multiLevelType w:val="hybridMultilevel"/>
    <w:tmpl w:val="063C81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4"/>
  </w:num>
  <w:num w:numId="15">
    <w:abstractNumId w:val="3"/>
  </w:num>
  <w:num w:numId="16">
    <w:abstractNumId w:val="3"/>
  </w:num>
  <w:num w:numId="17">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2A37"/>
    <w:rsid w:val="00005009"/>
    <w:rsid w:val="00006313"/>
    <w:rsid w:val="00006446"/>
    <w:rsid w:val="00006896"/>
    <w:rsid w:val="00006B58"/>
    <w:rsid w:val="00007CDC"/>
    <w:rsid w:val="00011B28"/>
    <w:rsid w:val="000150DD"/>
    <w:rsid w:val="00015D15"/>
    <w:rsid w:val="000252C0"/>
    <w:rsid w:val="0002564D"/>
    <w:rsid w:val="00025ECA"/>
    <w:rsid w:val="00027939"/>
    <w:rsid w:val="000325B8"/>
    <w:rsid w:val="00034C15"/>
    <w:rsid w:val="00036BA1"/>
    <w:rsid w:val="00040D0A"/>
    <w:rsid w:val="00042294"/>
    <w:rsid w:val="000422E2"/>
    <w:rsid w:val="00042F22"/>
    <w:rsid w:val="000444EF"/>
    <w:rsid w:val="00052A07"/>
    <w:rsid w:val="000534E3"/>
    <w:rsid w:val="0005606A"/>
    <w:rsid w:val="0005644D"/>
    <w:rsid w:val="00057117"/>
    <w:rsid w:val="000616E7"/>
    <w:rsid w:val="0006487E"/>
    <w:rsid w:val="00065E1A"/>
    <w:rsid w:val="00077E5F"/>
    <w:rsid w:val="0008036A"/>
    <w:rsid w:val="00081AE6"/>
    <w:rsid w:val="0008203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26F"/>
    <w:rsid w:val="000C0490"/>
    <w:rsid w:val="000C165A"/>
    <w:rsid w:val="000C2E19"/>
    <w:rsid w:val="000C34CA"/>
    <w:rsid w:val="000D0D07"/>
    <w:rsid w:val="000D4797"/>
    <w:rsid w:val="000E0527"/>
    <w:rsid w:val="000E1E92"/>
    <w:rsid w:val="000F06D6"/>
    <w:rsid w:val="000F0EB1"/>
    <w:rsid w:val="000F1106"/>
    <w:rsid w:val="000F3BE9"/>
    <w:rsid w:val="000F3F6C"/>
    <w:rsid w:val="000F6DF3"/>
    <w:rsid w:val="001005FF"/>
    <w:rsid w:val="00101DB2"/>
    <w:rsid w:val="00105F81"/>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6CAE"/>
    <w:rsid w:val="00150ABB"/>
    <w:rsid w:val="00151E23"/>
    <w:rsid w:val="001526E0"/>
    <w:rsid w:val="001551B5"/>
    <w:rsid w:val="001643A8"/>
    <w:rsid w:val="001659C1"/>
    <w:rsid w:val="0016697F"/>
    <w:rsid w:val="00173A8E"/>
    <w:rsid w:val="00177795"/>
    <w:rsid w:val="0018143F"/>
    <w:rsid w:val="00186932"/>
    <w:rsid w:val="00190AC1"/>
    <w:rsid w:val="001914D2"/>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AA5"/>
    <w:rsid w:val="00256D0F"/>
    <w:rsid w:val="00257543"/>
    <w:rsid w:val="002617E7"/>
    <w:rsid w:val="00261FC8"/>
    <w:rsid w:val="00264228"/>
    <w:rsid w:val="00264334"/>
    <w:rsid w:val="0026473E"/>
    <w:rsid w:val="00266214"/>
    <w:rsid w:val="00267C83"/>
    <w:rsid w:val="0027144F"/>
    <w:rsid w:val="00271F3A"/>
    <w:rsid w:val="00273278"/>
    <w:rsid w:val="00273776"/>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7F0"/>
    <w:rsid w:val="002C41E6"/>
    <w:rsid w:val="002D071A"/>
    <w:rsid w:val="002D34B2"/>
    <w:rsid w:val="002D4D54"/>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1EFC"/>
    <w:rsid w:val="00334579"/>
    <w:rsid w:val="00335858"/>
    <w:rsid w:val="00336BDA"/>
    <w:rsid w:val="00342BD7"/>
    <w:rsid w:val="00343A07"/>
    <w:rsid w:val="00346DB5"/>
    <w:rsid w:val="003477B1"/>
    <w:rsid w:val="00353E65"/>
    <w:rsid w:val="0035482C"/>
    <w:rsid w:val="00357380"/>
    <w:rsid w:val="003602D9"/>
    <w:rsid w:val="003604CE"/>
    <w:rsid w:val="00367CF0"/>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328A"/>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78CE"/>
    <w:rsid w:val="00421105"/>
    <w:rsid w:val="004242F4"/>
    <w:rsid w:val="00424922"/>
    <w:rsid w:val="00427248"/>
    <w:rsid w:val="00437447"/>
    <w:rsid w:val="00440286"/>
    <w:rsid w:val="00441A92"/>
    <w:rsid w:val="004425F8"/>
    <w:rsid w:val="00444F56"/>
    <w:rsid w:val="00446488"/>
    <w:rsid w:val="004517AA"/>
    <w:rsid w:val="00452CAC"/>
    <w:rsid w:val="00457565"/>
    <w:rsid w:val="00457B71"/>
    <w:rsid w:val="0046062A"/>
    <w:rsid w:val="00465F3A"/>
    <w:rsid w:val="004669E2"/>
    <w:rsid w:val="00470C31"/>
    <w:rsid w:val="004725E9"/>
    <w:rsid w:val="004734D0"/>
    <w:rsid w:val="0047556B"/>
    <w:rsid w:val="00477768"/>
    <w:rsid w:val="00490DF2"/>
    <w:rsid w:val="00492BC5"/>
    <w:rsid w:val="004964F1"/>
    <w:rsid w:val="004A16BC"/>
    <w:rsid w:val="004A2B94"/>
    <w:rsid w:val="004B59A2"/>
    <w:rsid w:val="004B7C0C"/>
    <w:rsid w:val="004C3898"/>
    <w:rsid w:val="004D36B1"/>
    <w:rsid w:val="004D7EBD"/>
    <w:rsid w:val="004E2680"/>
    <w:rsid w:val="004E28F9"/>
    <w:rsid w:val="004E462E"/>
    <w:rsid w:val="004E56DC"/>
    <w:rsid w:val="004E76F4"/>
    <w:rsid w:val="004F0B4E"/>
    <w:rsid w:val="004F0B6C"/>
    <w:rsid w:val="004F2078"/>
    <w:rsid w:val="004F3CD7"/>
    <w:rsid w:val="004F4DA3"/>
    <w:rsid w:val="00506557"/>
    <w:rsid w:val="0050677A"/>
    <w:rsid w:val="005108D8"/>
    <w:rsid w:val="005116F9"/>
    <w:rsid w:val="005153A7"/>
    <w:rsid w:val="005200EA"/>
    <w:rsid w:val="005219CF"/>
    <w:rsid w:val="00524875"/>
    <w:rsid w:val="00531534"/>
    <w:rsid w:val="005338D0"/>
    <w:rsid w:val="00534B59"/>
    <w:rsid w:val="00536759"/>
    <w:rsid w:val="00537C62"/>
    <w:rsid w:val="00542867"/>
    <w:rsid w:val="00546970"/>
    <w:rsid w:val="00554E19"/>
    <w:rsid w:val="0056121F"/>
    <w:rsid w:val="005663D5"/>
    <w:rsid w:val="00572505"/>
    <w:rsid w:val="005727BD"/>
    <w:rsid w:val="00574605"/>
    <w:rsid w:val="00580202"/>
    <w:rsid w:val="00582809"/>
    <w:rsid w:val="005871BC"/>
    <w:rsid w:val="0058798C"/>
    <w:rsid w:val="005900FA"/>
    <w:rsid w:val="005935A4"/>
    <w:rsid w:val="005948C2"/>
    <w:rsid w:val="00595DCA"/>
    <w:rsid w:val="0059779B"/>
    <w:rsid w:val="005A209A"/>
    <w:rsid w:val="005A662D"/>
    <w:rsid w:val="005B2391"/>
    <w:rsid w:val="005B35D7"/>
    <w:rsid w:val="005B392A"/>
    <w:rsid w:val="005B3AA3"/>
    <w:rsid w:val="005B6F83"/>
    <w:rsid w:val="005C74FB"/>
    <w:rsid w:val="005D1602"/>
    <w:rsid w:val="005E385F"/>
    <w:rsid w:val="005E5B81"/>
    <w:rsid w:val="005F2CB1"/>
    <w:rsid w:val="005F3025"/>
    <w:rsid w:val="005F4D03"/>
    <w:rsid w:val="005F618C"/>
    <w:rsid w:val="005F70BD"/>
    <w:rsid w:val="006019BB"/>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4F5"/>
    <w:rsid w:val="006377EC"/>
    <w:rsid w:val="00637874"/>
    <w:rsid w:val="0064151F"/>
    <w:rsid w:val="00641533"/>
    <w:rsid w:val="0064208D"/>
    <w:rsid w:val="00643475"/>
    <w:rsid w:val="0064396A"/>
    <w:rsid w:val="0064624E"/>
    <w:rsid w:val="00650AB9"/>
    <w:rsid w:val="006552E2"/>
    <w:rsid w:val="00655733"/>
    <w:rsid w:val="00655ACD"/>
    <w:rsid w:val="0065640A"/>
    <w:rsid w:val="00656A92"/>
    <w:rsid w:val="00656DDE"/>
    <w:rsid w:val="0066011D"/>
    <w:rsid w:val="00660528"/>
    <w:rsid w:val="006607C0"/>
    <w:rsid w:val="006613A6"/>
    <w:rsid w:val="006627A2"/>
    <w:rsid w:val="006634E6"/>
    <w:rsid w:val="00664ED0"/>
    <w:rsid w:val="006655EE"/>
    <w:rsid w:val="00667EE7"/>
    <w:rsid w:val="00670922"/>
    <w:rsid w:val="00670BE1"/>
    <w:rsid w:val="0067218F"/>
    <w:rsid w:val="006741F2"/>
    <w:rsid w:val="00674CC3"/>
    <w:rsid w:val="00675C72"/>
    <w:rsid w:val="006771F9"/>
    <w:rsid w:val="006776D7"/>
    <w:rsid w:val="00681003"/>
    <w:rsid w:val="006817C9"/>
    <w:rsid w:val="00683ECE"/>
    <w:rsid w:val="00684E6E"/>
    <w:rsid w:val="00695FC2"/>
    <w:rsid w:val="00696949"/>
    <w:rsid w:val="00697052"/>
    <w:rsid w:val="006A2D1B"/>
    <w:rsid w:val="006A46FB"/>
    <w:rsid w:val="006A5E28"/>
    <w:rsid w:val="006A697B"/>
    <w:rsid w:val="006A7AFF"/>
    <w:rsid w:val="006B1816"/>
    <w:rsid w:val="006B1FCC"/>
    <w:rsid w:val="006B2099"/>
    <w:rsid w:val="006B50CF"/>
    <w:rsid w:val="006C03B8"/>
    <w:rsid w:val="006C21F2"/>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26EA"/>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204D"/>
    <w:rsid w:val="007B3D2D"/>
    <w:rsid w:val="007B50AE"/>
    <w:rsid w:val="007B51DF"/>
    <w:rsid w:val="007B70D5"/>
    <w:rsid w:val="007C05DD"/>
    <w:rsid w:val="007C23D7"/>
    <w:rsid w:val="007C3D18"/>
    <w:rsid w:val="007C60BF"/>
    <w:rsid w:val="007C6A07"/>
    <w:rsid w:val="007C708A"/>
    <w:rsid w:val="007C75A1"/>
    <w:rsid w:val="007C77A5"/>
    <w:rsid w:val="007D04E5"/>
    <w:rsid w:val="007D5901"/>
    <w:rsid w:val="007D7526"/>
    <w:rsid w:val="007E3F00"/>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5B00"/>
    <w:rsid w:val="00836121"/>
    <w:rsid w:val="008376AC"/>
    <w:rsid w:val="008444E8"/>
    <w:rsid w:val="00844E80"/>
    <w:rsid w:val="00846FE7"/>
    <w:rsid w:val="00850833"/>
    <w:rsid w:val="00850CEC"/>
    <w:rsid w:val="00856911"/>
    <w:rsid w:val="008677FD"/>
    <w:rsid w:val="008706D4"/>
    <w:rsid w:val="00870F8A"/>
    <w:rsid w:val="008719A4"/>
    <w:rsid w:val="00871D23"/>
    <w:rsid w:val="00874312"/>
    <w:rsid w:val="0087437C"/>
    <w:rsid w:val="00875CD7"/>
    <w:rsid w:val="00876B4D"/>
    <w:rsid w:val="00877F18"/>
    <w:rsid w:val="00886AC4"/>
    <w:rsid w:val="00894A88"/>
    <w:rsid w:val="00895386"/>
    <w:rsid w:val="00897CA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923"/>
    <w:rsid w:val="008D34F1"/>
    <w:rsid w:val="008D39D8"/>
    <w:rsid w:val="008D6D1A"/>
    <w:rsid w:val="008E065E"/>
    <w:rsid w:val="008E0927"/>
    <w:rsid w:val="008E1909"/>
    <w:rsid w:val="008F1EAB"/>
    <w:rsid w:val="008F33DC"/>
    <w:rsid w:val="008F477F"/>
    <w:rsid w:val="008F7F25"/>
    <w:rsid w:val="00902350"/>
    <w:rsid w:val="0090336B"/>
    <w:rsid w:val="009053AA"/>
    <w:rsid w:val="00906939"/>
    <w:rsid w:val="00910B7D"/>
    <w:rsid w:val="00911DA4"/>
    <w:rsid w:val="00911DFB"/>
    <w:rsid w:val="00913549"/>
    <w:rsid w:val="009139D9"/>
    <w:rsid w:val="00914AD8"/>
    <w:rsid w:val="00916079"/>
    <w:rsid w:val="00917CE9"/>
    <w:rsid w:val="00920BF2"/>
    <w:rsid w:val="00922010"/>
    <w:rsid w:val="00922407"/>
    <w:rsid w:val="009275E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C8A"/>
    <w:rsid w:val="0097603D"/>
    <w:rsid w:val="00976949"/>
    <w:rsid w:val="00980477"/>
    <w:rsid w:val="00985253"/>
    <w:rsid w:val="009853B3"/>
    <w:rsid w:val="009855C0"/>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0D01"/>
    <w:rsid w:val="009C403E"/>
    <w:rsid w:val="009C4B6D"/>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37E25"/>
    <w:rsid w:val="00A41E2B"/>
    <w:rsid w:val="00A45B74"/>
    <w:rsid w:val="00A52E1D"/>
    <w:rsid w:val="00A56CB9"/>
    <w:rsid w:val="00A61499"/>
    <w:rsid w:val="00A62A77"/>
    <w:rsid w:val="00A62FF7"/>
    <w:rsid w:val="00A63483"/>
    <w:rsid w:val="00A657D7"/>
    <w:rsid w:val="00A660AC"/>
    <w:rsid w:val="00A67B9E"/>
    <w:rsid w:val="00A67E6C"/>
    <w:rsid w:val="00A71B99"/>
    <w:rsid w:val="00A739D0"/>
    <w:rsid w:val="00A7483F"/>
    <w:rsid w:val="00A761D4"/>
    <w:rsid w:val="00A77EC4"/>
    <w:rsid w:val="00A90E61"/>
    <w:rsid w:val="00A92879"/>
    <w:rsid w:val="00A92B89"/>
    <w:rsid w:val="00A9442A"/>
    <w:rsid w:val="00AA016F"/>
    <w:rsid w:val="00AA1ED6"/>
    <w:rsid w:val="00AA4058"/>
    <w:rsid w:val="00AA4612"/>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B1A"/>
    <w:rsid w:val="00B13188"/>
    <w:rsid w:val="00B157F9"/>
    <w:rsid w:val="00B167F1"/>
    <w:rsid w:val="00B1711D"/>
    <w:rsid w:val="00B20256"/>
    <w:rsid w:val="00B20D09"/>
    <w:rsid w:val="00B2763F"/>
    <w:rsid w:val="00B27AAC"/>
    <w:rsid w:val="00B30929"/>
    <w:rsid w:val="00B31E0F"/>
    <w:rsid w:val="00B372AA"/>
    <w:rsid w:val="00B40445"/>
    <w:rsid w:val="00B40986"/>
    <w:rsid w:val="00B41888"/>
    <w:rsid w:val="00B41C1C"/>
    <w:rsid w:val="00B42BDB"/>
    <w:rsid w:val="00B4429E"/>
    <w:rsid w:val="00B45A52"/>
    <w:rsid w:val="00B46175"/>
    <w:rsid w:val="00B6133F"/>
    <w:rsid w:val="00B62AAA"/>
    <w:rsid w:val="00B664C7"/>
    <w:rsid w:val="00B739F6"/>
    <w:rsid w:val="00B81A6C"/>
    <w:rsid w:val="00B85DE5"/>
    <w:rsid w:val="00B87B72"/>
    <w:rsid w:val="00B90F73"/>
    <w:rsid w:val="00B92AB9"/>
    <w:rsid w:val="00B93B59"/>
    <w:rsid w:val="00B9406A"/>
    <w:rsid w:val="00BA2280"/>
    <w:rsid w:val="00BA2A08"/>
    <w:rsid w:val="00BA56D2"/>
    <w:rsid w:val="00BA76E0"/>
    <w:rsid w:val="00BB2A25"/>
    <w:rsid w:val="00BB51E9"/>
    <w:rsid w:val="00BC0FDC"/>
    <w:rsid w:val="00BC3053"/>
    <w:rsid w:val="00BC4D2E"/>
    <w:rsid w:val="00BC6358"/>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67D27"/>
    <w:rsid w:val="00C70697"/>
    <w:rsid w:val="00C716DE"/>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4F4"/>
    <w:rsid w:val="00CF1354"/>
    <w:rsid w:val="00CF3B1F"/>
    <w:rsid w:val="00CF3BF6"/>
    <w:rsid w:val="00CF625B"/>
    <w:rsid w:val="00CF687E"/>
    <w:rsid w:val="00CF794B"/>
    <w:rsid w:val="00D0349B"/>
    <w:rsid w:val="00D04434"/>
    <w:rsid w:val="00D04C86"/>
    <w:rsid w:val="00D10249"/>
    <w:rsid w:val="00D10D0C"/>
    <w:rsid w:val="00D115C3"/>
    <w:rsid w:val="00D11897"/>
    <w:rsid w:val="00D13135"/>
    <w:rsid w:val="00D13E4E"/>
    <w:rsid w:val="00D239A7"/>
    <w:rsid w:val="00D23F47"/>
    <w:rsid w:val="00D3005B"/>
    <w:rsid w:val="00D36E71"/>
    <w:rsid w:val="00D37D87"/>
    <w:rsid w:val="00D40B33"/>
    <w:rsid w:val="00D4318F"/>
    <w:rsid w:val="00D438BF"/>
    <w:rsid w:val="00D440F8"/>
    <w:rsid w:val="00D47384"/>
    <w:rsid w:val="00D546FF"/>
    <w:rsid w:val="00D55AD5"/>
    <w:rsid w:val="00D576CA"/>
    <w:rsid w:val="00D60E13"/>
    <w:rsid w:val="00D61AF5"/>
    <w:rsid w:val="00D62CD5"/>
    <w:rsid w:val="00D63826"/>
    <w:rsid w:val="00D6435F"/>
    <w:rsid w:val="00D652B5"/>
    <w:rsid w:val="00D66155"/>
    <w:rsid w:val="00D708B0"/>
    <w:rsid w:val="00D72A88"/>
    <w:rsid w:val="00D73B59"/>
    <w:rsid w:val="00D77B1D"/>
    <w:rsid w:val="00D8021F"/>
    <w:rsid w:val="00D80383"/>
    <w:rsid w:val="00D823C6"/>
    <w:rsid w:val="00D84764"/>
    <w:rsid w:val="00D86CA3"/>
    <w:rsid w:val="00D871CE"/>
    <w:rsid w:val="00D9196D"/>
    <w:rsid w:val="00D92982"/>
    <w:rsid w:val="00DA305E"/>
    <w:rsid w:val="00DA5007"/>
    <w:rsid w:val="00DA5417"/>
    <w:rsid w:val="00DA56E8"/>
    <w:rsid w:val="00DA6899"/>
    <w:rsid w:val="00DB0A9F"/>
    <w:rsid w:val="00DB377D"/>
    <w:rsid w:val="00DC2D36"/>
    <w:rsid w:val="00DC53EF"/>
    <w:rsid w:val="00DE3FC8"/>
    <w:rsid w:val="00DE5608"/>
    <w:rsid w:val="00DE58D0"/>
    <w:rsid w:val="00DE620A"/>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1A32"/>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87B2A"/>
    <w:rsid w:val="00E90395"/>
    <w:rsid w:val="00E90E49"/>
    <w:rsid w:val="00E911A3"/>
    <w:rsid w:val="00E917F9"/>
    <w:rsid w:val="00E9291C"/>
    <w:rsid w:val="00E93FFE"/>
    <w:rsid w:val="00E94F8A"/>
    <w:rsid w:val="00E951E2"/>
    <w:rsid w:val="00EA7A41"/>
    <w:rsid w:val="00EB077B"/>
    <w:rsid w:val="00EB4EA2"/>
    <w:rsid w:val="00EB63C4"/>
    <w:rsid w:val="00EC27C6"/>
    <w:rsid w:val="00EC4207"/>
    <w:rsid w:val="00EC5653"/>
    <w:rsid w:val="00EC60B5"/>
    <w:rsid w:val="00EC71CE"/>
    <w:rsid w:val="00ED1006"/>
    <w:rsid w:val="00EF18FE"/>
    <w:rsid w:val="00EF50FF"/>
    <w:rsid w:val="00EF5787"/>
    <w:rsid w:val="00EF60D0"/>
    <w:rsid w:val="00F0229D"/>
    <w:rsid w:val="00F0528D"/>
    <w:rsid w:val="00F054E2"/>
    <w:rsid w:val="00F06C67"/>
    <w:rsid w:val="00F06DFD"/>
    <w:rsid w:val="00F071D1"/>
    <w:rsid w:val="00F07533"/>
    <w:rsid w:val="00F10629"/>
    <w:rsid w:val="00F15FA5"/>
    <w:rsid w:val="00F209B7"/>
    <w:rsid w:val="00F2376F"/>
    <w:rsid w:val="00F243D8"/>
    <w:rsid w:val="00F30828"/>
    <w:rsid w:val="00F30E15"/>
    <w:rsid w:val="00F313D6"/>
    <w:rsid w:val="00F32D5D"/>
    <w:rsid w:val="00F40F0C"/>
    <w:rsid w:val="00F4766C"/>
    <w:rsid w:val="00F507D1"/>
    <w:rsid w:val="00F519CE"/>
    <w:rsid w:val="00F51ADA"/>
    <w:rsid w:val="00F607C5"/>
    <w:rsid w:val="00F60DEA"/>
    <w:rsid w:val="00F6302A"/>
    <w:rsid w:val="00F64C2B"/>
    <w:rsid w:val="00F651BE"/>
    <w:rsid w:val="00F65AC4"/>
    <w:rsid w:val="00F67F53"/>
    <w:rsid w:val="00F703BE"/>
    <w:rsid w:val="00F715BA"/>
    <w:rsid w:val="00F71D30"/>
    <w:rsid w:val="00F71F69"/>
    <w:rsid w:val="00F72052"/>
    <w:rsid w:val="00F72B72"/>
    <w:rsid w:val="00F74BB9"/>
    <w:rsid w:val="00F75582"/>
    <w:rsid w:val="00F75A7F"/>
    <w:rsid w:val="00F76EFA"/>
    <w:rsid w:val="00F774AF"/>
    <w:rsid w:val="00F804BE"/>
    <w:rsid w:val="00F817CE"/>
    <w:rsid w:val="00F8456C"/>
    <w:rsid w:val="00F859D8"/>
    <w:rsid w:val="00F868F5"/>
    <w:rsid w:val="00F8741C"/>
    <w:rsid w:val="00F9056A"/>
    <w:rsid w:val="00F90F8D"/>
    <w:rsid w:val="00F92782"/>
    <w:rsid w:val="00F93094"/>
    <w:rsid w:val="00F9343A"/>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6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911DA4"/>
    <w:pPr>
      <w:ind w:left="720"/>
      <w:contextualSpacing/>
    </w:pPr>
  </w:style>
  <w:style w:type="paragraph" w:styleId="NormalWeb">
    <w:name w:val="Normal (Web)"/>
    <w:basedOn w:val="Normal"/>
    <w:uiPriority w:val="99"/>
    <w:semiHidden/>
    <w:unhideWhenUsed/>
    <w:rsid w:val="007326EA"/>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5NUHHDQN7SK2-1476151046-20779</_dlc_DocId>
    <_dlc_DocIdUrl xmlns="f166a696-7b5b-4ccd-9f0c-ffde0cceec81">
      <Url>https://ericsson.sharepoint.com/sites/star/_layouts/15/DocIdRedir.aspx?ID=5NUHHDQN7SK2-1476151046-20779</Url>
      <Description>5NUHHDQN7SK2-1476151046-20779</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A68B8-6D7F-4C25-BA4E-24F986DC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7FC76A-A338-4358-A9DD-2CC5A6185B54}">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1465C42-A48A-4742-ADAD-7CA70DF3D81A}">
  <ds:schemaRefs>
    <ds:schemaRef ds:uri="http://schemas.microsoft.com/sharepoint/v3/contenttype/forms"/>
  </ds:schemaRefs>
</ds:datastoreItem>
</file>

<file path=customXml/itemProps4.xml><?xml version="1.0" encoding="utf-8"?>
<ds:datastoreItem xmlns:ds="http://schemas.openxmlformats.org/officeDocument/2006/customXml" ds:itemID="{82E0C85F-6D6E-4C6F-847E-C7DF1F856381}">
  <ds:schemaRefs>
    <ds:schemaRef ds:uri="http://schemas.microsoft.com/sharepoint/events"/>
  </ds:schemaRefs>
</ds:datastoreItem>
</file>

<file path=customXml/itemProps5.xml><?xml version="1.0" encoding="utf-8"?>
<ds:datastoreItem xmlns:ds="http://schemas.openxmlformats.org/officeDocument/2006/customXml" ds:itemID="{5B409D6F-A5B5-45F8-B2EB-A4D73B713EB4}">
  <ds:schemaRefs>
    <ds:schemaRef ds:uri="Microsoft.SharePoint.Taxonomy.ContentTypeSync"/>
  </ds:schemaRefs>
</ds:datastoreItem>
</file>

<file path=customXml/itemProps6.xml><?xml version="1.0" encoding="utf-8"?>
<ds:datastoreItem xmlns:ds="http://schemas.openxmlformats.org/officeDocument/2006/customXml" ds:itemID="{A92593A2-FBE4-45A0-8EF2-4032E7DBF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TotalTime>
  <Pages>3</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4</cp:revision>
  <cp:lastPrinted>2008-01-31T06:09:00Z</cp:lastPrinted>
  <dcterms:created xsi:type="dcterms:W3CDTF">2018-05-10T14:23:00Z</dcterms:created>
  <dcterms:modified xsi:type="dcterms:W3CDTF">2018-05-10T14:24:00Z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_dlc_DocIdItemGuid">
    <vt:lpwstr>683d5381-6d33-4b58-8d85-463829521b32</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